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BA6FCFA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7493A">
        <w:rPr>
          <w:rFonts w:ascii="Arial" w:hAnsi="Arial"/>
          <w:b/>
          <w:noProof/>
          <w:sz w:val="24"/>
          <w:szCs w:val="24"/>
          <w:lang w:eastAsia="ja-JP"/>
        </w:rPr>
        <w:t>06694</w:t>
      </w:r>
    </w:p>
    <w:p w14:paraId="11C88A41" w14:textId="17BF8C53" w:rsidR="001E489F" w:rsidRPr="007861B8" w:rsidRDefault="006564F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Berlin, 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May 22 – 26, 2023</w:t>
      </w:r>
      <w:r w:rsidR="001E489F" w:rsidRPr="006C2E80">
        <w:tab/>
      </w:r>
    </w:p>
    <w:p w14:paraId="6B417959" w14:textId="0EE21C4F" w:rsidR="001E489F" w:rsidRPr="006C2E80" w:rsidRDefault="001E489F" w:rsidP="001F1B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64FD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2BE37C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AE41B7" w:rsidRPr="00AE41B7">
        <w:rPr>
          <w:rFonts w:ascii="Arial" w:eastAsia="Batang" w:hAnsi="Arial" w:cs="Arial"/>
          <w:b/>
          <w:sz w:val="24"/>
          <w:szCs w:val="24"/>
          <w:lang w:eastAsia="zh-CN"/>
        </w:rPr>
        <w:t>upper layer traffic steering, switching and split over dual 3GPP access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7A4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41B7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C5A41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AE41B7" w:rsidRPr="00AE41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upper layer traffic steering, switching and split over dual 3GPP access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177936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FS_DualSteer</w:t>
      </w:r>
      <w:proofErr w:type="spellEnd"/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B971C8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2D5F0C" w:rsidR="001E489F" w:rsidRDefault="006F1B12" w:rsidP="005875D6">
            <w:pPr>
              <w:pStyle w:val="TAC"/>
            </w:pPr>
            <w:r w:rsidRPr="00D165CC"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E9A271" w:rsidR="001E489F" w:rsidRDefault="006F1B12" w:rsidP="005875D6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3AC061FD" w14:textId="58187609" w:rsidR="001E489F" w:rsidRDefault="006F1B12" w:rsidP="005875D6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017BF4B1" w14:textId="3072DF0B" w:rsidR="001E489F" w:rsidRPr="00251D80" w:rsidRDefault="007C4A89" w:rsidP="005875D6">
            <w:pPr>
              <w:pStyle w:val="Guidance"/>
            </w:pPr>
            <w:r>
              <w:t>Stage 1</w:t>
            </w:r>
            <w:r w:rsidR="006F1B12">
              <w:t xml:space="preserve"> study</w:t>
            </w:r>
            <w:r>
              <w:t xml:space="preserve"> for </w:t>
            </w:r>
            <w:proofErr w:type="spellStart"/>
            <w:r w:rsidR="006F1B12">
              <w:t>DualSteer</w:t>
            </w:r>
            <w:proofErr w:type="spellEnd"/>
            <w:r w:rsidR="006F1B12">
              <w:t xml:space="preserve"> </w:t>
            </w:r>
            <w:r>
              <w:t>in Rel-1</w:t>
            </w:r>
            <w:r w:rsidR="006F1B12">
              <w:t>9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A29583A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37DED1F4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291F7BD8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04B02B09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40652E5B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1F2A9A11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76A704CD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5678E2F0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756FA0CE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112A93" w14:textId="42ADEF08" w:rsidR="00AE41B7" w:rsidRPr="00175136" w:rsidRDefault="00AE066E" w:rsidP="00175136">
      <w:pPr>
        <w:spacing w:after="180"/>
        <w:rPr>
          <w:rFonts w:eastAsia="SimSun"/>
        </w:rPr>
      </w:pPr>
      <w:r w:rsidRPr="00175136">
        <w:rPr>
          <w:rFonts w:eastAsia="SimSun"/>
        </w:rPr>
        <w:t xml:space="preserve">The </w:t>
      </w:r>
      <w:r w:rsidR="00AE41B7" w:rsidRPr="00175136">
        <w:rPr>
          <w:rFonts w:eastAsia="SimSun"/>
        </w:rPr>
        <w:t xml:space="preserve">Rel-16 to Rel-18 Access Traffic Steering, Switch and Splitting </w:t>
      </w:r>
      <w:r w:rsidRPr="00175136">
        <w:rPr>
          <w:rFonts w:eastAsia="SimSun"/>
        </w:rPr>
        <w:t xml:space="preserve">feature enables </w:t>
      </w:r>
      <w:r w:rsidR="00AE41B7" w:rsidRPr="00175136">
        <w:rPr>
          <w:rFonts w:eastAsia="SimSun"/>
        </w:rPr>
        <w:t xml:space="preserve">simultaneous </w:t>
      </w:r>
      <w:r w:rsidRPr="00175136">
        <w:rPr>
          <w:rFonts w:eastAsia="SimSun"/>
        </w:rPr>
        <w:t>communication between UE and UPF over multiple paths. By leveraging the simultaneous communication over multiple paths, the 5G system provide</w:t>
      </w:r>
      <w:r w:rsidR="003D145D">
        <w:rPr>
          <w:rFonts w:eastAsia="SimSun"/>
        </w:rPr>
        <w:t>s</w:t>
      </w:r>
      <w:r w:rsidRPr="00175136">
        <w:rPr>
          <w:rFonts w:eastAsia="SimSun"/>
        </w:rPr>
        <w:t xml:space="preserve"> services with improved user experience, distribute</w:t>
      </w:r>
      <w:r w:rsidR="003D145D">
        <w:rPr>
          <w:rFonts w:eastAsia="SimSun"/>
        </w:rPr>
        <w:t>s</w:t>
      </w:r>
      <w:r w:rsidRPr="00175136">
        <w:rPr>
          <w:rFonts w:eastAsia="SimSun"/>
        </w:rPr>
        <w:t xml:space="preserve"> the traffic across multiple accesses in a policy-based fashion, provide</w:t>
      </w:r>
      <w:r w:rsidR="003D145D">
        <w:rPr>
          <w:rFonts w:eastAsia="SimSun"/>
        </w:rPr>
        <w:t>s</w:t>
      </w:r>
      <w:r w:rsidRPr="00175136">
        <w:rPr>
          <w:rFonts w:eastAsia="SimSun"/>
        </w:rPr>
        <w:t xml:space="preserve"> new high-data-rate services, etc.</w:t>
      </w:r>
    </w:p>
    <w:p w14:paraId="27AB4D4E" w14:textId="1E08EFCF" w:rsidR="00AE066E" w:rsidRPr="00175136" w:rsidRDefault="00AE41B7" w:rsidP="00175136">
      <w:pPr>
        <w:spacing w:after="180"/>
        <w:rPr>
          <w:rFonts w:eastAsia="SimSun"/>
        </w:rPr>
      </w:pPr>
      <w:r w:rsidRPr="00175136">
        <w:rPr>
          <w:rFonts w:eastAsia="SimSun"/>
        </w:rPr>
        <w:t>However</w:t>
      </w:r>
      <w:r w:rsidR="003444AA" w:rsidRPr="00175136">
        <w:rPr>
          <w:rFonts w:eastAsia="SimSun"/>
        </w:rPr>
        <w:t xml:space="preserve"> </w:t>
      </w:r>
      <w:r w:rsidRPr="00175136">
        <w:rPr>
          <w:rFonts w:eastAsia="SimSun"/>
        </w:rPr>
        <w:t xml:space="preserve">currently the feature requires a Multi-Access PDU Session to have one 3GPP access path and one non-3GPP access path, with the possibility to temporarily leverage two non-3GPP access paths in case of non-3GPP access path switch. </w:t>
      </w:r>
      <w:r w:rsidR="003444AA" w:rsidRPr="00175136">
        <w:rPr>
          <w:rFonts w:eastAsia="SimSun"/>
        </w:rPr>
        <w:t xml:space="preserve">As identified in the SA1 study on </w:t>
      </w:r>
      <w:proofErr w:type="spellStart"/>
      <w:r w:rsidR="003444AA" w:rsidRPr="00175136">
        <w:rPr>
          <w:rFonts w:eastAsia="SimSun"/>
        </w:rPr>
        <w:t>DualSteer</w:t>
      </w:r>
      <w:proofErr w:type="spellEnd"/>
      <w:r w:rsidR="007E6D45" w:rsidRPr="00175136">
        <w:rPr>
          <w:rFonts w:eastAsia="SimSun"/>
        </w:rPr>
        <w:t xml:space="preserve"> (see TR 22.841)</w:t>
      </w:r>
      <w:r w:rsidR="003444AA" w:rsidRPr="00175136">
        <w:rPr>
          <w:rFonts w:eastAsia="SimSun"/>
        </w:rPr>
        <w:t>, t</w:t>
      </w:r>
      <w:r w:rsidRPr="00175136">
        <w:rPr>
          <w:rFonts w:eastAsia="SimSun"/>
        </w:rPr>
        <w:t xml:space="preserve">here are certain </w:t>
      </w:r>
      <w:r w:rsidR="003D145D">
        <w:rPr>
          <w:rFonts w:eastAsia="SimSun"/>
        </w:rPr>
        <w:t xml:space="preserve">use </w:t>
      </w:r>
      <w:r w:rsidRPr="00175136">
        <w:rPr>
          <w:rFonts w:eastAsia="SimSun"/>
        </w:rPr>
        <w:t xml:space="preserve">cases in which it is necessary to apply traffic steering, </w:t>
      </w:r>
      <w:proofErr w:type="gramStart"/>
      <w:r w:rsidRPr="00175136">
        <w:rPr>
          <w:rFonts w:eastAsia="SimSun"/>
        </w:rPr>
        <w:t>switching</w:t>
      </w:r>
      <w:proofErr w:type="gramEnd"/>
      <w:r w:rsidRPr="00175136">
        <w:rPr>
          <w:rFonts w:eastAsia="SimSun"/>
        </w:rPr>
        <w:t xml:space="preserve"> and splitting between </w:t>
      </w:r>
      <w:r w:rsidR="003D145D">
        <w:rPr>
          <w:rFonts w:eastAsia="SimSun"/>
        </w:rPr>
        <w:t xml:space="preserve">dual </w:t>
      </w:r>
      <w:r w:rsidRPr="00175136">
        <w:rPr>
          <w:rFonts w:eastAsia="SimSun"/>
        </w:rPr>
        <w:t xml:space="preserve">3GPP access paths connected to the same or to different </w:t>
      </w:r>
      <w:r w:rsidR="006D344F">
        <w:rPr>
          <w:rFonts w:eastAsia="SimSun"/>
        </w:rPr>
        <w:t>3GPP network</w:t>
      </w:r>
      <w:r w:rsidR="00B873E2">
        <w:rPr>
          <w:rFonts w:eastAsia="SimSun"/>
        </w:rPr>
        <w:t>s</w:t>
      </w:r>
      <w:r w:rsidRPr="00175136">
        <w:rPr>
          <w:rFonts w:eastAsia="SimSun"/>
        </w:rPr>
        <w:t>.</w:t>
      </w:r>
      <w:r w:rsidR="008F7BBF">
        <w:rPr>
          <w:rFonts w:eastAsia="SimSun"/>
        </w:rPr>
        <w:t xml:space="preserve"> </w:t>
      </w:r>
      <w:r w:rsidR="008F7BBF" w:rsidRPr="008F7BBF">
        <w:rPr>
          <w:rFonts w:eastAsia="SimSun"/>
        </w:rPr>
        <w:t>Use cases cover example</w:t>
      </w:r>
      <w:r w:rsidR="003D145D">
        <w:rPr>
          <w:rFonts w:eastAsia="SimSun"/>
        </w:rPr>
        <w:t>s of diverse</w:t>
      </w:r>
      <w:r w:rsidR="008F7BBF" w:rsidRPr="008F7BBF">
        <w:rPr>
          <w:rFonts w:eastAsia="SimSun"/>
        </w:rPr>
        <w:t xml:space="preserve"> combinations of 3GPP access networks using </w:t>
      </w:r>
      <w:r w:rsidR="008F7BBF">
        <w:rPr>
          <w:rFonts w:eastAsia="SimSun"/>
        </w:rPr>
        <w:t xml:space="preserve">the </w:t>
      </w:r>
      <w:r w:rsidR="008F7BBF" w:rsidRPr="008F7BBF">
        <w:rPr>
          <w:rFonts w:eastAsia="SimSun"/>
        </w:rPr>
        <w:t>same or different RAT</w:t>
      </w:r>
      <w:r w:rsidR="008F7BBF">
        <w:rPr>
          <w:rFonts w:eastAsia="SimSun"/>
        </w:rPr>
        <w:t>s</w:t>
      </w:r>
      <w:r w:rsidR="008F7BBF" w:rsidRPr="008F7BBF">
        <w:rPr>
          <w:rFonts w:eastAsia="SimSun"/>
        </w:rPr>
        <w:t>, including terrestrial NR plus NR or NR plus E-UTRA (</w:t>
      </w:r>
      <w:proofErr w:type="gramStart"/>
      <w:r w:rsidR="008F7BBF" w:rsidRPr="008F7BBF">
        <w:rPr>
          <w:rFonts w:eastAsia="SimSun"/>
        </w:rPr>
        <w:t>e.g.</w:t>
      </w:r>
      <w:proofErr w:type="gramEnd"/>
      <w:r w:rsidR="008F7BBF" w:rsidRPr="008F7BBF">
        <w:rPr>
          <w:rFonts w:eastAsia="SimSun"/>
        </w:rPr>
        <w:t xml:space="preserve"> using a combined EPC and 5GC), mix of terrestrial plus </w:t>
      </w:r>
      <w:r w:rsidR="00DD0CD3">
        <w:rPr>
          <w:rFonts w:eastAsia="SimSun"/>
        </w:rPr>
        <w:t>non-terrestrial</w:t>
      </w:r>
      <w:r w:rsidR="00DD0CD3" w:rsidRPr="008F7BBF">
        <w:rPr>
          <w:rFonts w:eastAsia="SimSun"/>
        </w:rPr>
        <w:t xml:space="preserve"> </w:t>
      </w:r>
      <w:r w:rsidR="008F7BBF" w:rsidRPr="008F7BBF">
        <w:rPr>
          <w:rFonts w:eastAsia="SimSun"/>
        </w:rPr>
        <w:t xml:space="preserve">NR, as well as dual NR </w:t>
      </w:r>
      <w:r w:rsidR="00DD0CD3">
        <w:rPr>
          <w:rFonts w:eastAsia="SimSun"/>
        </w:rPr>
        <w:t>non-terrestrial</w:t>
      </w:r>
      <w:r w:rsidR="00DD0CD3" w:rsidRPr="008F7BBF">
        <w:rPr>
          <w:rFonts w:eastAsia="SimSun"/>
        </w:rPr>
        <w:t xml:space="preserve"> </w:t>
      </w:r>
      <w:r w:rsidR="008F7BBF" w:rsidRPr="008F7BBF">
        <w:rPr>
          <w:rFonts w:eastAsia="SimSun"/>
        </w:rPr>
        <w:t>access (e.g. using same or different NTN orbits, e.g., GEO/MEO/LEO).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76A11413" w:rsidR="00AE066E" w:rsidRPr="00175136" w:rsidRDefault="00AE066E" w:rsidP="00175136">
      <w:pPr>
        <w:spacing w:after="180"/>
        <w:rPr>
          <w:rFonts w:eastAsia="SimSun"/>
        </w:rPr>
      </w:pPr>
      <w:r w:rsidRPr="00175136">
        <w:rPr>
          <w:rFonts w:eastAsia="SimSun"/>
        </w:rPr>
        <w:t xml:space="preserve">Based on the above justification, the objective of this study item is to </w:t>
      </w:r>
      <w:r w:rsidR="00AE41B7" w:rsidRPr="00175136">
        <w:rPr>
          <w:rFonts w:eastAsia="SimSun"/>
        </w:rPr>
        <w:t xml:space="preserve">study how to </w:t>
      </w:r>
      <w:r w:rsidRPr="00175136">
        <w:rPr>
          <w:rFonts w:eastAsia="SimSun"/>
        </w:rPr>
        <w:t xml:space="preserve">enhance the </w:t>
      </w:r>
      <w:r w:rsidR="00AE41B7" w:rsidRPr="00175136">
        <w:rPr>
          <w:rFonts w:eastAsia="SimSun"/>
        </w:rPr>
        <w:t xml:space="preserve">5G system architecture to address </w:t>
      </w:r>
      <w:r w:rsidR="007E6D45" w:rsidRPr="00175136">
        <w:rPr>
          <w:rFonts w:eastAsia="SimSun"/>
        </w:rPr>
        <w:t xml:space="preserve">how an MA PDU </w:t>
      </w:r>
      <w:r w:rsidR="003D145D">
        <w:rPr>
          <w:rFonts w:eastAsia="SimSun"/>
        </w:rPr>
        <w:t>S</w:t>
      </w:r>
      <w:r w:rsidR="007E6D45" w:rsidRPr="00175136">
        <w:rPr>
          <w:rFonts w:eastAsia="SimSun"/>
        </w:rPr>
        <w:t xml:space="preserve">ession can </w:t>
      </w:r>
      <w:r w:rsidR="003D145D">
        <w:rPr>
          <w:rFonts w:eastAsia="SimSun"/>
        </w:rPr>
        <w:t xml:space="preserve">simultaneously </w:t>
      </w:r>
      <w:r w:rsidR="007E6D45" w:rsidRPr="00175136">
        <w:rPr>
          <w:rFonts w:eastAsia="SimSun"/>
        </w:rPr>
        <w:t xml:space="preserve">support two 3GPP access paths. </w:t>
      </w:r>
      <w:r w:rsidR="00175136" w:rsidRPr="00175136">
        <w:rPr>
          <w:rFonts w:eastAsia="SimSun"/>
        </w:rPr>
        <w:t>T</w:t>
      </w:r>
      <w:r w:rsidR="007E6D45" w:rsidRPr="00175136">
        <w:rPr>
          <w:rFonts w:eastAsia="SimSun"/>
        </w:rPr>
        <w:t xml:space="preserve">he two </w:t>
      </w:r>
      <w:r w:rsidR="00175136" w:rsidRPr="00175136">
        <w:rPr>
          <w:rFonts w:eastAsia="SimSun"/>
        </w:rPr>
        <w:t xml:space="preserve">3GPP access paths can be in the same PLMN or in different </w:t>
      </w:r>
      <w:r w:rsidR="00175136">
        <w:rPr>
          <w:rFonts w:eastAsia="SimSun"/>
        </w:rPr>
        <w:t xml:space="preserve">3GPP </w:t>
      </w:r>
      <w:r w:rsidR="00175136" w:rsidRPr="00175136">
        <w:rPr>
          <w:rFonts w:eastAsia="SimSun"/>
        </w:rPr>
        <w:t xml:space="preserve">networks. In case of different </w:t>
      </w:r>
      <w:r w:rsidR="00175136">
        <w:rPr>
          <w:rFonts w:eastAsia="SimSun"/>
        </w:rPr>
        <w:t xml:space="preserve">3GPP </w:t>
      </w:r>
      <w:r w:rsidR="00175136" w:rsidRPr="00175136">
        <w:rPr>
          <w:rFonts w:eastAsia="SimSun"/>
        </w:rPr>
        <w:t>networks, t</w:t>
      </w:r>
      <w:r w:rsidRPr="00175136">
        <w:rPr>
          <w:rFonts w:eastAsia="SimSun"/>
        </w:rPr>
        <w:t xml:space="preserve">he MA PDU Session has one 3GPP access path via </w:t>
      </w:r>
      <w:r w:rsidR="00AE41B7" w:rsidRPr="00175136">
        <w:rPr>
          <w:rFonts w:eastAsia="SimSun"/>
        </w:rPr>
        <w:t xml:space="preserve">a certain </w:t>
      </w:r>
      <w:r w:rsidRPr="00175136">
        <w:rPr>
          <w:rFonts w:eastAsia="SimSun"/>
        </w:rPr>
        <w:t xml:space="preserve">PLMN and </w:t>
      </w:r>
      <w:r w:rsidR="00175136" w:rsidRPr="00175136">
        <w:rPr>
          <w:rFonts w:eastAsia="SimSun"/>
        </w:rPr>
        <w:t>the other</w:t>
      </w:r>
      <w:r w:rsidRPr="00175136">
        <w:rPr>
          <w:rFonts w:eastAsia="SimSun"/>
        </w:rPr>
        <w:t xml:space="preserve"> 3GPP access path via </w:t>
      </w:r>
      <w:r w:rsidR="00AE41B7" w:rsidRPr="00175136">
        <w:rPr>
          <w:rFonts w:eastAsia="SimSun"/>
        </w:rPr>
        <w:t xml:space="preserve">another </w:t>
      </w:r>
      <w:r w:rsidRPr="00175136">
        <w:rPr>
          <w:rFonts w:eastAsia="SimSun"/>
        </w:rPr>
        <w:t>PLMN</w:t>
      </w:r>
      <w:r w:rsidR="00AE41B7" w:rsidRPr="00175136">
        <w:rPr>
          <w:rFonts w:eastAsia="SimSun"/>
        </w:rPr>
        <w:t xml:space="preserve"> or </w:t>
      </w:r>
      <w:r w:rsidRPr="00175136">
        <w:rPr>
          <w:rFonts w:eastAsia="SimSun"/>
        </w:rPr>
        <w:t xml:space="preserve">SNPN, and the UE registers with </w:t>
      </w:r>
      <w:r w:rsidR="00AE41B7" w:rsidRPr="00175136">
        <w:rPr>
          <w:rFonts w:eastAsia="SimSun"/>
        </w:rPr>
        <w:t xml:space="preserve">the first </w:t>
      </w:r>
      <w:r w:rsidRPr="00175136">
        <w:rPr>
          <w:rFonts w:eastAsia="SimSun"/>
        </w:rPr>
        <w:t xml:space="preserve">PLMN and with </w:t>
      </w:r>
      <w:r w:rsidR="003444AA" w:rsidRPr="00175136">
        <w:rPr>
          <w:rFonts w:eastAsia="SimSun"/>
        </w:rPr>
        <w:t xml:space="preserve">the </w:t>
      </w:r>
      <w:r w:rsidR="00AE41B7" w:rsidRPr="00175136">
        <w:rPr>
          <w:rFonts w:eastAsia="SimSun"/>
        </w:rPr>
        <w:t xml:space="preserve">other </w:t>
      </w:r>
      <w:r w:rsidRPr="00175136">
        <w:rPr>
          <w:rFonts w:eastAsia="SimSun"/>
        </w:rPr>
        <w:t xml:space="preserve">PLMN/SNPN using </w:t>
      </w:r>
      <w:r w:rsidR="003444AA" w:rsidRPr="00175136">
        <w:rPr>
          <w:rFonts w:eastAsia="SimSun"/>
        </w:rPr>
        <w:t xml:space="preserve">the same </w:t>
      </w:r>
      <w:r w:rsidRPr="00175136">
        <w:rPr>
          <w:rFonts w:eastAsia="SimSun"/>
        </w:rPr>
        <w:t xml:space="preserve">3GPP </w:t>
      </w:r>
      <w:r w:rsidR="003444AA" w:rsidRPr="00175136">
        <w:rPr>
          <w:rFonts w:eastAsia="SimSun"/>
        </w:rPr>
        <w:t xml:space="preserve">subscription </w:t>
      </w:r>
      <w:r w:rsidRPr="00175136">
        <w:rPr>
          <w:rFonts w:eastAsia="SimSun"/>
        </w:rPr>
        <w:t>credentials.</w:t>
      </w:r>
      <w:r w:rsidR="00FB603E">
        <w:rPr>
          <w:rFonts w:eastAsia="SimSun"/>
        </w:rPr>
        <w:t xml:space="preserve"> </w:t>
      </w:r>
    </w:p>
    <w:p w14:paraId="257690B5" w14:textId="1C8C22BA" w:rsidR="00A22B63" w:rsidRDefault="003444AA" w:rsidP="00A22B63">
      <w:pPr>
        <w:spacing w:after="180"/>
        <w:rPr>
          <w:rFonts w:eastAsia="SimSun"/>
        </w:rPr>
      </w:pPr>
      <w:r w:rsidRPr="00175136">
        <w:rPr>
          <w:rFonts w:eastAsia="SimSun"/>
        </w:rPr>
        <w:t xml:space="preserve">The two 3GPP access paths may use the same or different RATs, </w:t>
      </w:r>
      <w:r w:rsidR="00A22B63">
        <w:rPr>
          <w:rFonts w:eastAsia="SimSun"/>
        </w:rPr>
        <w:t>including the following cases:</w:t>
      </w:r>
    </w:p>
    <w:p w14:paraId="0BD3B4C7" w14:textId="77777777" w:rsidR="00A22B63" w:rsidRDefault="00A22B63" w:rsidP="00A22B63">
      <w:pPr>
        <w:pStyle w:val="B1"/>
        <w:spacing w:after="180"/>
        <w:ind w:left="576" w:hanging="302"/>
        <w:rPr>
          <w:rFonts w:ascii="Times New Roman" w:hAnsi="Times New Roman"/>
          <w:lang w:eastAsia="en-GB"/>
        </w:rPr>
      </w:pPr>
      <w:r w:rsidRPr="00A22B63"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A22B63">
        <w:rPr>
          <w:rFonts w:ascii="Times New Roman" w:hAnsi="Times New Roman"/>
          <w:lang w:eastAsia="en-GB"/>
        </w:rPr>
        <w:t xml:space="preserve">terrestrial NR plus </w:t>
      </w:r>
      <w:r>
        <w:rPr>
          <w:rFonts w:ascii="Times New Roman" w:hAnsi="Times New Roman"/>
          <w:lang w:eastAsia="en-GB"/>
        </w:rPr>
        <w:t xml:space="preserve">terrestrial </w:t>
      </w:r>
      <w:proofErr w:type="gramStart"/>
      <w:r w:rsidRPr="00A22B63">
        <w:rPr>
          <w:rFonts w:ascii="Times New Roman" w:hAnsi="Times New Roman"/>
          <w:lang w:eastAsia="en-GB"/>
        </w:rPr>
        <w:t>NR</w:t>
      </w:r>
      <w:r>
        <w:rPr>
          <w:rFonts w:ascii="Times New Roman" w:hAnsi="Times New Roman"/>
          <w:lang w:eastAsia="en-GB"/>
        </w:rPr>
        <w:t>;</w:t>
      </w:r>
      <w:proofErr w:type="gramEnd"/>
    </w:p>
    <w:p w14:paraId="37590F28" w14:textId="3E201B9D" w:rsidR="00A22B63" w:rsidRDefault="00A22B63" w:rsidP="00A22B63">
      <w:pPr>
        <w:pStyle w:val="B1"/>
        <w:spacing w:after="180"/>
        <w:ind w:left="576" w:hanging="302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  <w:t>terrestrial</w:t>
      </w:r>
      <w:r w:rsidRPr="00A22B63">
        <w:rPr>
          <w:rFonts w:ascii="Times New Roman" w:hAnsi="Times New Roman"/>
          <w:lang w:eastAsia="en-GB"/>
        </w:rPr>
        <w:t xml:space="preserve"> NR plus </w:t>
      </w:r>
      <w:r>
        <w:rPr>
          <w:rFonts w:ascii="Times New Roman" w:hAnsi="Times New Roman"/>
          <w:lang w:eastAsia="en-GB"/>
        </w:rPr>
        <w:t xml:space="preserve">terrestrial </w:t>
      </w:r>
      <w:r w:rsidRPr="00A22B63">
        <w:rPr>
          <w:rFonts w:ascii="Times New Roman" w:hAnsi="Times New Roman"/>
          <w:lang w:eastAsia="en-GB"/>
        </w:rPr>
        <w:t>E-UTRA (</w:t>
      </w:r>
      <w:proofErr w:type="gramStart"/>
      <w:r w:rsidRPr="00A22B63">
        <w:rPr>
          <w:rFonts w:ascii="Times New Roman" w:hAnsi="Times New Roman"/>
          <w:lang w:eastAsia="en-GB"/>
        </w:rPr>
        <w:t>e.g.</w:t>
      </w:r>
      <w:proofErr w:type="gramEnd"/>
      <w:r w:rsidRPr="00A22B63">
        <w:rPr>
          <w:rFonts w:ascii="Times New Roman" w:hAnsi="Times New Roman"/>
          <w:lang w:eastAsia="en-GB"/>
        </w:rPr>
        <w:t xml:space="preserve"> using a combined EPC and 5GC)</w:t>
      </w:r>
      <w:r>
        <w:rPr>
          <w:rFonts w:ascii="Times New Roman" w:hAnsi="Times New Roman"/>
          <w:lang w:eastAsia="en-GB"/>
        </w:rPr>
        <w:t>;</w:t>
      </w:r>
    </w:p>
    <w:p w14:paraId="0E1D5EA0" w14:textId="7F05A7D1" w:rsidR="00A22B63" w:rsidRDefault="00A22B63" w:rsidP="00A22B63">
      <w:pPr>
        <w:pStyle w:val="B1"/>
        <w:spacing w:after="180"/>
        <w:ind w:left="576" w:hanging="302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A22B63">
        <w:rPr>
          <w:rFonts w:ascii="Times New Roman" w:hAnsi="Times New Roman"/>
          <w:lang w:eastAsia="en-GB"/>
        </w:rPr>
        <w:t>terrestrial NR</w:t>
      </w:r>
      <w:r>
        <w:rPr>
          <w:rFonts w:ascii="Times New Roman" w:hAnsi="Times New Roman"/>
          <w:lang w:eastAsia="en-GB"/>
        </w:rPr>
        <w:t xml:space="preserve"> plus non-terrestrial </w:t>
      </w:r>
      <w:proofErr w:type="gramStart"/>
      <w:r>
        <w:rPr>
          <w:rFonts w:ascii="Times New Roman" w:hAnsi="Times New Roman"/>
          <w:lang w:eastAsia="en-GB"/>
        </w:rPr>
        <w:t>NR;</w:t>
      </w:r>
      <w:proofErr w:type="gramEnd"/>
    </w:p>
    <w:p w14:paraId="2E714411" w14:textId="100FA15C" w:rsidR="00A22B63" w:rsidRPr="00A22B63" w:rsidRDefault="00A22B63" w:rsidP="00A22B63">
      <w:pPr>
        <w:pStyle w:val="B1"/>
        <w:spacing w:after="180"/>
        <w:ind w:left="576" w:hanging="302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A22B63">
        <w:rPr>
          <w:rFonts w:ascii="Times New Roman" w:hAnsi="Times New Roman"/>
          <w:lang w:eastAsia="en-GB"/>
        </w:rPr>
        <w:t xml:space="preserve">dual </w:t>
      </w:r>
      <w:r>
        <w:rPr>
          <w:rFonts w:ascii="Times New Roman" w:hAnsi="Times New Roman"/>
          <w:lang w:eastAsia="en-GB"/>
        </w:rPr>
        <w:t xml:space="preserve">non-terrestrial </w:t>
      </w:r>
      <w:r w:rsidRPr="00A22B63">
        <w:rPr>
          <w:rFonts w:ascii="Times New Roman" w:hAnsi="Times New Roman"/>
          <w:lang w:eastAsia="en-GB"/>
        </w:rPr>
        <w:t>NR (</w:t>
      </w:r>
      <w:proofErr w:type="gramStart"/>
      <w:r w:rsidRPr="00A22B63">
        <w:rPr>
          <w:rFonts w:ascii="Times New Roman" w:hAnsi="Times New Roman"/>
          <w:lang w:eastAsia="en-GB"/>
        </w:rPr>
        <w:t>e.g.</w:t>
      </w:r>
      <w:proofErr w:type="gramEnd"/>
      <w:r w:rsidRPr="00A22B63">
        <w:rPr>
          <w:rFonts w:ascii="Times New Roman" w:hAnsi="Times New Roman"/>
          <w:lang w:eastAsia="en-GB"/>
        </w:rPr>
        <w:t xml:space="preserve"> using same or different NTN orbits, e.g., GEO/MEO/LEO).  </w:t>
      </w:r>
    </w:p>
    <w:p w14:paraId="3D72D44B" w14:textId="7A0CC92A" w:rsidR="003444AA" w:rsidRPr="003444AA" w:rsidRDefault="003444AA" w:rsidP="00175136">
      <w:pPr>
        <w:spacing w:after="180"/>
        <w:rPr>
          <w:rFonts w:eastAsia="SimSun"/>
        </w:rPr>
      </w:pPr>
      <w:r w:rsidRPr="003444AA">
        <w:rPr>
          <w:rFonts w:eastAsia="SimSun"/>
        </w:rPr>
        <w:t xml:space="preserve">More in detail, </w:t>
      </w:r>
      <w:proofErr w:type="gramStart"/>
      <w:r w:rsidR="00175136">
        <w:rPr>
          <w:rFonts w:eastAsia="SimSun"/>
        </w:rPr>
        <w:t>in order to</w:t>
      </w:r>
      <w:proofErr w:type="gramEnd"/>
      <w:r w:rsidR="00175136">
        <w:rPr>
          <w:rFonts w:eastAsia="SimSun"/>
        </w:rPr>
        <w:t xml:space="preserve"> support </w:t>
      </w:r>
      <w:r w:rsidR="004F0638">
        <w:rPr>
          <w:rFonts w:eastAsia="SimSun"/>
        </w:rPr>
        <w:t xml:space="preserve">traffic </w:t>
      </w:r>
      <w:r w:rsidR="004F0638">
        <w:rPr>
          <w:lang w:eastAsia="en-GB"/>
        </w:rPr>
        <w:t xml:space="preserve">steering, switching and splitting for </w:t>
      </w:r>
      <w:r w:rsidR="00175136">
        <w:rPr>
          <w:rFonts w:eastAsia="SimSun"/>
        </w:rPr>
        <w:t xml:space="preserve">the above-mentioned type of MA PDU Session, </w:t>
      </w:r>
      <w:r w:rsidR="00175136" w:rsidRPr="00175136">
        <w:rPr>
          <w:rFonts w:eastAsia="SimSun"/>
        </w:rPr>
        <w:t xml:space="preserve">the </w:t>
      </w:r>
      <w:r w:rsidR="00491A2F">
        <w:rPr>
          <w:rFonts w:eastAsia="SimSun"/>
        </w:rPr>
        <w:t>work tasks</w:t>
      </w:r>
      <w:r w:rsidR="00175136" w:rsidRPr="00175136">
        <w:rPr>
          <w:rFonts w:eastAsia="SimSun"/>
        </w:rPr>
        <w:t xml:space="preserve"> of this study are</w:t>
      </w:r>
      <w:r w:rsidRPr="003444AA">
        <w:rPr>
          <w:rFonts w:eastAsia="SimSun"/>
        </w:rPr>
        <w:t>:</w:t>
      </w:r>
    </w:p>
    <w:p w14:paraId="79470893" w14:textId="2ABA7956" w:rsidR="003444AA" w:rsidRPr="00175136" w:rsidRDefault="00491A2F" w:rsidP="0017513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</w:r>
      <w:r w:rsidR="00175136">
        <w:rPr>
          <w:rFonts w:ascii="Times New Roman" w:hAnsi="Times New Roman"/>
          <w:lang w:eastAsia="en-GB"/>
        </w:rPr>
        <w:t>How to s</w:t>
      </w:r>
      <w:r w:rsidR="003444AA" w:rsidRPr="00175136">
        <w:rPr>
          <w:rFonts w:ascii="Times New Roman" w:hAnsi="Times New Roman"/>
          <w:lang w:eastAsia="en-GB"/>
        </w:rPr>
        <w:t xml:space="preserve">elect </w:t>
      </w:r>
      <w:r w:rsidR="00175136">
        <w:rPr>
          <w:rFonts w:ascii="Times New Roman" w:hAnsi="Times New Roman"/>
          <w:lang w:eastAsia="en-GB"/>
        </w:rPr>
        <w:t>the</w:t>
      </w:r>
      <w:r w:rsidR="003444AA" w:rsidRPr="00175136">
        <w:rPr>
          <w:rFonts w:ascii="Times New Roman" w:hAnsi="Times New Roman"/>
          <w:lang w:eastAsia="en-GB"/>
        </w:rPr>
        <w:t xml:space="preserve"> second PLMN or SNPN in case of different 3GPP networks</w:t>
      </w:r>
      <w:r w:rsidR="00175136">
        <w:rPr>
          <w:rFonts w:ascii="Times New Roman" w:hAnsi="Times New Roman"/>
          <w:lang w:eastAsia="en-GB"/>
        </w:rPr>
        <w:t xml:space="preserve"> after an initial PLMN was selected for the UE.</w:t>
      </w:r>
    </w:p>
    <w:p w14:paraId="3520EC9C" w14:textId="3FAF356B" w:rsidR="003444AA" w:rsidRPr="00175136" w:rsidRDefault="00491A2F" w:rsidP="0017513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="003444AA" w:rsidRPr="00175136">
        <w:rPr>
          <w:rFonts w:ascii="Times New Roman" w:hAnsi="Times New Roman"/>
          <w:lang w:eastAsia="en-GB"/>
        </w:rPr>
        <w:t>)</w:t>
      </w:r>
      <w:r w:rsidR="003444AA" w:rsidRPr="00175136">
        <w:rPr>
          <w:rFonts w:ascii="Times New Roman" w:hAnsi="Times New Roman"/>
          <w:lang w:eastAsia="en-GB"/>
        </w:rPr>
        <w:tab/>
      </w:r>
      <w:r w:rsidR="00175136">
        <w:rPr>
          <w:rFonts w:ascii="Times New Roman" w:hAnsi="Times New Roman"/>
          <w:lang w:eastAsia="en-GB"/>
        </w:rPr>
        <w:t xml:space="preserve">How </w:t>
      </w:r>
      <w:r>
        <w:rPr>
          <w:rFonts w:ascii="Times New Roman" w:hAnsi="Times New Roman"/>
          <w:lang w:eastAsia="en-GB"/>
        </w:rPr>
        <w:t xml:space="preserve">to enhance </w:t>
      </w:r>
      <w:r w:rsidR="00175136">
        <w:rPr>
          <w:rFonts w:ascii="Times New Roman" w:hAnsi="Times New Roman"/>
          <w:lang w:eastAsia="en-GB"/>
        </w:rPr>
        <w:t>registration and s</w:t>
      </w:r>
      <w:r w:rsidR="003444AA" w:rsidRPr="00175136">
        <w:rPr>
          <w:rFonts w:ascii="Times New Roman" w:hAnsi="Times New Roman"/>
          <w:lang w:eastAsia="en-GB"/>
        </w:rPr>
        <w:t>ession management </w:t>
      </w:r>
      <w:r w:rsidR="00175136">
        <w:rPr>
          <w:rFonts w:ascii="Times New Roman" w:hAnsi="Times New Roman"/>
          <w:lang w:eastAsia="en-GB"/>
        </w:rPr>
        <w:t>procedures.</w:t>
      </w:r>
    </w:p>
    <w:p w14:paraId="4B21E43A" w14:textId="31D557D6" w:rsidR="003444AA" w:rsidRPr="00175136" w:rsidRDefault="00491A2F" w:rsidP="0017513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3</w:t>
      </w:r>
      <w:r w:rsidR="003444AA" w:rsidRPr="00175136">
        <w:rPr>
          <w:rFonts w:ascii="Times New Roman" w:hAnsi="Times New Roman"/>
          <w:lang w:eastAsia="en-GB"/>
        </w:rPr>
        <w:t>)</w:t>
      </w:r>
      <w:r w:rsidR="003444AA" w:rsidRPr="00175136">
        <w:rPr>
          <w:rFonts w:ascii="Times New Roman" w:hAnsi="Times New Roman"/>
          <w:lang w:eastAsia="en-GB"/>
        </w:rPr>
        <w:tab/>
      </w:r>
      <w:r w:rsidR="00175136">
        <w:rPr>
          <w:rFonts w:ascii="Times New Roman" w:hAnsi="Times New Roman"/>
          <w:lang w:eastAsia="en-GB"/>
        </w:rPr>
        <w:t>How to support m</w:t>
      </w:r>
      <w:r w:rsidR="003444AA" w:rsidRPr="00175136">
        <w:rPr>
          <w:rFonts w:ascii="Times New Roman" w:hAnsi="Times New Roman"/>
          <w:lang w:eastAsia="en-GB"/>
        </w:rPr>
        <w:t xml:space="preserve">obility between </w:t>
      </w:r>
      <w:r w:rsidR="00175136">
        <w:rPr>
          <w:rFonts w:ascii="Times New Roman" w:hAnsi="Times New Roman"/>
          <w:lang w:eastAsia="en-GB"/>
        </w:rPr>
        <w:t xml:space="preserve">a PDU Session with </w:t>
      </w:r>
      <w:r w:rsidR="003444AA" w:rsidRPr="00175136">
        <w:rPr>
          <w:rFonts w:ascii="Times New Roman" w:hAnsi="Times New Roman"/>
          <w:lang w:eastAsia="en-GB"/>
        </w:rPr>
        <w:t xml:space="preserve">single 3GPP </w:t>
      </w:r>
      <w:r w:rsidR="00D165CC">
        <w:rPr>
          <w:rFonts w:ascii="Times New Roman" w:hAnsi="Times New Roman"/>
          <w:lang w:eastAsia="en-GB"/>
        </w:rPr>
        <w:t xml:space="preserve">access </w:t>
      </w:r>
      <w:r w:rsidR="003444AA" w:rsidRPr="00175136">
        <w:rPr>
          <w:rFonts w:ascii="Times New Roman" w:hAnsi="Times New Roman"/>
          <w:lang w:eastAsia="en-GB"/>
        </w:rPr>
        <w:t xml:space="preserve">and </w:t>
      </w:r>
      <w:r w:rsidR="00175136">
        <w:rPr>
          <w:rFonts w:ascii="Times New Roman" w:hAnsi="Times New Roman"/>
          <w:lang w:eastAsia="en-GB"/>
        </w:rPr>
        <w:t xml:space="preserve">a MA PDU Session with </w:t>
      </w:r>
      <w:r w:rsidR="003444AA" w:rsidRPr="00175136">
        <w:rPr>
          <w:rFonts w:ascii="Times New Roman" w:hAnsi="Times New Roman"/>
          <w:lang w:eastAsia="en-GB"/>
        </w:rPr>
        <w:t xml:space="preserve">dual 3GPP access as well as between </w:t>
      </w:r>
      <w:r w:rsidR="00175136">
        <w:rPr>
          <w:rFonts w:ascii="Times New Roman" w:hAnsi="Times New Roman"/>
          <w:lang w:eastAsia="en-GB"/>
        </w:rPr>
        <w:t xml:space="preserve">MA PDU Sessions with </w:t>
      </w:r>
      <w:r w:rsidR="003444AA" w:rsidRPr="00175136">
        <w:rPr>
          <w:rFonts w:ascii="Times New Roman" w:hAnsi="Times New Roman"/>
          <w:lang w:eastAsia="en-GB"/>
        </w:rPr>
        <w:t xml:space="preserve">dual 3GPP </w:t>
      </w:r>
      <w:r w:rsidR="00175136" w:rsidRPr="00175136">
        <w:rPr>
          <w:rFonts w:ascii="Times New Roman" w:hAnsi="Times New Roman"/>
          <w:lang w:eastAsia="en-GB"/>
        </w:rPr>
        <w:t>accesses</w:t>
      </w:r>
      <w:r w:rsidR="00175136">
        <w:rPr>
          <w:rFonts w:ascii="Times New Roman" w:hAnsi="Times New Roman"/>
          <w:lang w:eastAsia="en-GB"/>
        </w:rPr>
        <w:t>.</w:t>
      </w:r>
    </w:p>
    <w:p w14:paraId="6E3D70D1" w14:textId="46DBEB26" w:rsidR="003444AA" w:rsidRPr="00175136" w:rsidRDefault="00491A2F" w:rsidP="0017513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</w:t>
      </w:r>
      <w:r w:rsidR="003444AA" w:rsidRPr="00175136">
        <w:rPr>
          <w:rFonts w:ascii="Times New Roman" w:hAnsi="Times New Roman"/>
          <w:lang w:eastAsia="en-GB"/>
        </w:rPr>
        <w:t>)</w:t>
      </w:r>
      <w:r w:rsidR="003444AA" w:rsidRPr="00175136">
        <w:rPr>
          <w:rFonts w:ascii="Times New Roman" w:hAnsi="Times New Roman"/>
          <w:lang w:eastAsia="en-GB"/>
        </w:rPr>
        <w:tab/>
      </w:r>
      <w:r w:rsidR="00175136">
        <w:rPr>
          <w:rFonts w:ascii="Times New Roman" w:hAnsi="Times New Roman"/>
          <w:lang w:eastAsia="en-GB"/>
        </w:rPr>
        <w:t xml:space="preserve">How to route the traffic of the MA PDU Session </w:t>
      </w:r>
      <w:r w:rsidR="003444AA" w:rsidRPr="00175136">
        <w:rPr>
          <w:rFonts w:ascii="Times New Roman" w:hAnsi="Times New Roman"/>
          <w:lang w:eastAsia="en-GB"/>
        </w:rPr>
        <w:t xml:space="preserve">towards </w:t>
      </w:r>
      <w:r w:rsidR="00175136">
        <w:rPr>
          <w:rFonts w:ascii="Times New Roman" w:hAnsi="Times New Roman"/>
          <w:lang w:eastAsia="en-GB"/>
        </w:rPr>
        <w:t xml:space="preserve">the </w:t>
      </w:r>
      <w:r w:rsidR="003444AA" w:rsidRPr="00175136">
        <w:rPr>
          <w:rFonts w:ascii="Times New Roman" w:hAnsi="Times New Roman"/>
          <w:lang w:eastAsia="en-GB"/>
        </w:rPr>
        <w:t>PSA UPF</w:t>
      </w:r>
      <w:r w:rsidR="00175136">
        <w:rPr>
          <w:rFonts w:ascii="Times New Roman" w:hAnsi="Times New Roman"/>
          <w:lang w:eastAsia="en-GB"/>
        </w:rPr>
        <w:t>.</w:t>
      </w:r>
    </w:p>
    <w:p w14:paraId="3A072933" w14:textId="2F15AE65" w:rsidR="003444AA" w:rsidRPr="00175136" w:rsidRDefault="00491A2F" w:rsidP="0017513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</w:t>
      </w:r>
      <w:r w:rsidR="003444AA" w:rsidRPr="00175136">
        <w:rPr>
          <w:rFonts w:ascii="Times New Roman" w:hAnsi="Times New Roman"/>
          <w:lang w:eastAsia="en-GB"/>
        </w:rPr>
        <w:t>)</w:t>
      </w:r>
      <w:r w:rsidR="003444AA" w:rsidRPr="00175136">
        <w:rPr>
          <w:rFonts w:ascii="Times New Roman" w:hAnsi="Times New Roman"/>
          <w:lang w:eastAsia="en-GB"/>
        </w:rPr>
        <w:tab/>
      </w:r>
      <w:r w:rsidR="00175136">
        <w:rPr>
          <w:rFonts w:ascii="Times New Roman" w:hAnsi="Times New Roman"/>
          <w:lang w:eastAsia="en-GB"/>
        </w:rPr>
        <w:t xml:space="preserve">How to extend </w:t>
      </w:r>
      <w:r w:rsidR="003444AA" w:rsidRPr="00175136">
        <w:rPr>
          <w:rFonts w:ascii="Times New Roman" w:hAnsi="Times New Roman"/>
          <w:lang w:eastAsia="en-GB"/>
        </w:rPr>
        <w:t xml:space="preserve">policies, steering </w:t>
      </w:r>
      <w:proofErr w:type="gramStart"/>
      <w:r w:rsidR="003444AA" w:rsidRPr="00175136">
        <w:rPr>
          <w:rFonts w:ascii="Times New Roman" w:hAnsi="Times New Roman"/>
          <w:lang w:eastAsia="en-GB"/>
        </w:rPr>
        <w:t>functionalities</w:t>
      </w:r>
      <w:proofErr w:type="gramEnd"/>
      <w:r w:rsidR="003444AA" w:rsidRPr="00175136">
        <w:rPr>
          <w:rFonts w:ascii="Times New Roman" w:hAnsi="Times New Roman"/>
          <w:lang w:eastAsia="en-GB"/>
        </w:rPr>
        <w:t xml:space="preserve"> and steering modes</w:t>
      </w:r>
      <w:r>
        <w:rPr>
          <w:rFonts w:ascii="Times New Roman" w:hAnsi="Times New Roman"/>
          <w:lang w:eastAsia="en-GB"/>
        </w:rPr>
        <w:t>.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Default="001A1DDA" w:rsidP="001A1DDA">
      <w:pPr>
        <w:pStyle w:val="Heading2"/>
      </w:pPr>
      <w:r>
        <w:t>TU estimates and dependencies</w:t>
      </w:r>
    </w:p>
    <w:p w14:paraId="3CCBEBDB" w14:textId="77777777" w:rsidR="001A1DDA" w:rsidRPr="00AD2837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87"/>
        <w:gridCol w:w="2365"/>
      </w:tblGrid>
      <w:tr w:rsidR="001A1DDA" w:rsidRPr="00FF2903" w14:paraId="56BC2C41" w14:textId="77777777" w:rsidTr="00AE066E">
        <w:tc>
          <w:tcPr>
            <w:tcW w:w="115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687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2365" w:type="dxa"/>
          </w:tcPr>
          <w:p w14:paraId="62882300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244F7" w:rsidRDefault="001A1DDA" w:rsidP="00C0648E">
            <w:pPr>
              <w:rPr>
                <w:b/>
                <w:bCs/>
              </w:rPr>
            </w:pPr>
          </w:p>
        </w:tc>
      </w:tr>
      <w:tr w:rsidR="001A1DDA" w:rsidRPr="00FF2903" w14:paraId="196B2D0D" w14:textId="77777777" w:rsidTr="00AE066E">
        <w:tc>
          <w:tcPr>
            <w:tcW w:w="1151" w:type="dxa"/>
            <w:shd w:val="clear" w:color="auto" w:fill="auto"/>
          </w:tcPr>
          <w:p w14:paraId="0BFA9A33" w14:textId="77777777" w:rsidR="001A1DDA" w:rsidRPr="00FF2903" w:rsidRDefault="001A1DDA" w:rsidP="00C0648E">
            <w:r w:rsidRPr="00FF2903">
              <w:t>WT#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27FA4F2D" w14:textId="706DA00C" w:rsidR="001A1DDA" w:rsidRPr="00FF2903" w:rsidRDefault="001A1DDA" w:rsidP="00C0648E"/>
        </w:tc>
        <w:tc>
          <w:tcPr>
            <w:tcW w:w="1605" w:type="dxa"/>
          </w:tcPr>
          <w:p w14:paraId="48BC311D" w14:textId="49B99A9F" w:rsidR="001A1DDA" w:rsidRPr="00FF2903" w:rsidRDefault="001A1DDA" w:rsidP="00C0648E"/>
        </w:tc>
        <w:tc>
          <w:tcPr>
            <w:tcW w:w="1687" w:type="dxa"/>
          </w:tcPr>
          <w:p w14:paraId="76B4EF1D" w14:textId="3DB33F36" w:rsidR="001A1DDA" w:rsidRPr="00FF2903" w:rsidRDefault="001A1DDA" w:rsidP="00C0648E"/>
        </w:tc>
        <w:tc>
          <w:tcPr>
            <w:tcW w:w="2365" w:type="dxa"/>
          </w:tcPr>
          <w:p w14:paraId="1646139D" w14:textId="3B1F6004" w:rsidR="001A1DDA" w:rsidRPr="00FA3919" w:rsidRDefault="001A1DDA" w:rsidP="00C0648E"/>
        </w:tc>
      </w:tr>
      <w:tr w:rsidR="001A1DDA" w:rsidRPr="00FF2903" w14:paraId="0A0E55D4" w14:textId="77777777" w:rsidTr="00AE066E">
        <w:tc>
          <w:tcPr>
            <w:tcW w:w="1151" w:type="dxa"/>
            <w:shd w:val="clear" w:color="auto" w:fill="auto"/>
          </w:tcPr>
          <w:p w14:paraId="3FAC1C59" w14:textId="77777777" w:rsidR="001A1DDA" w:rsidRPr="00FF2903" w:rsidRDefault="001A1DDA" w:rsidP="00C0648E">
            <w:r w:rsidRPr="00FF2903">
              <w:t>WT#</w:t>
            </w:r>
            <w:r>
              <w:t>2</w:t>
            </w:r>
          </w:p>
        </w:tc>
        <w:tc>
          <w:tcPr>
            <w:tcW w:w="1428" w:type="dxa"/>
            <w:shd w:val="clear" w:color="auto" w:fill="auto"/>
          </w:tcPr>
          <w:p w14:paraId="48C846E4" w14:textId="36480A22" w:rsidR="001A1DDA" w:rsidRPr="00FF2903" w:rsidRDefault="001A1DDA" w:rsidP="00C0648E"/>
        </w:tc>
        <w:tc>
          <w:tcPr>
            <w:tcW w:w="1605" w:type="dxa"/>
          </w:tcPr>
          <w:p w14:paraId="46547A62" w14:textId="38A1E7D8" w:rsidR="001A1DDA" w:rsidRPr="00FF2903" w:rsidRDefault="001A1DDA" w:rsidP="00C0648E"/>
        </w:tc>
        <w:tc>
          <w:tcPr>
            <w:tcW w:w="1687" w:type="dxa"/>
          </w:tcPr>
          <w:p w14:paraId="31E7EE79" w14:textId="565D7710" w:rsidR="001A1DDA" w:rsidRPr="00FF2903" w:rsidRDefault="001A1DDA" w:rsidP="00C0648E"/>
        </w:tc>
        <w:tc>
          <w:tcPr>
            <w:tcW w:w="2365" w:type="dxa"/>
          </w:tcPr>
          <w:p w14:paraId="29B46EE0" w14:textId="208CD894" w:rsidR="001A1DDA" w:rsidRPr="00FA3919" w:rsidRDefault="001A1DDA" w:rsidP="00C0648E"/>
        </w:tc>
      </w:tr>
      <w:tr w:rsidR="001A1DDA" w:rsidRPr="00FF2903" w14:paraId="17781F24" w14:textId="77777777" w:rsidTr="00AE066E">
        <w:tc>
          <w:tcPr>
            <w:tcW w:w="1151" w:type="dxa"/>
            <w:shd w:val="clear" w:color="auto" w:fill="auto"/>
          </w:tcPr>
          <w:p w14:paraId="62FF604F" w14:textId="77777777" w:rsidR="001A1DDA" w:rsidRPr="00FF2903" w:rsidRDefault="001A1DDA" w:rsidP="00C0648E">
            <w:r>
              <w:t>WT#3</w:t>
            </w:r>
          </w:p>
        </w:tc>
        <w:tc>
          <w:tcPr>
            <w:tcW w:w="1428" w:type="dxa"/>
            <w:shd w:val="clear" w:color="auto" w:fill="auto"/>
          </w:tcPr>
          <w:p w14:paraId="7A1E9CAC" w14:textId="5D0F9DA3" w:rsidR="001A1DDA" w:rsidRPr="00C16103" w:rsidRDefault="001A1DDA" w:rsidP="00C0648E">
            <w:pPr>
              <w:rPr>
                <w:highlight w:val="yellow"/>
              </w:rPr>
            </w:pPr>
          </w:p>
        </w:tc>
        <w:tc>
          <w:tcPr>
            <w:tcW w:w="1605" w:type="dxa"/>
          </w:tcPr>
          <w:p w14:paraId="036D7ADC" w14:textId="04B98AD4" w:rsidR="001A1DDA" w:rsidRPr="00C16103" w:rsidRDefault="001A1DDA" w:rsidP="00C0648E">
            <w:pPr>
              <w:rPr>
                <w:highlight w:val="yellow"/>
              </w:rPr>
            </w:pPr>
          </w:p>
        </w:tc>
        <w:tc>
          <w:tcPr>
            <w:tcW w:w="1687" w:type="dxa"/>
          </w:tcPr>
          <w:p w14:paraId="1A0EED84" w14:textId="4CBD0509" w:rsidR="001A1DDA" w:rsidRPr="00FF2903" w:rsidRDefault="001A1DDA" w:rsidP="00C0648E"/>
        </w:tc>
        <w:tc>
          <w:tcPr>
            <w:tcW w:w="2365" w:type="dxa"/>
          </w:tcPr>
          <w:p w14:paraId="49BA9F25" w14:textId="5AAD7DB9" w:rsidR="001A1DDA" w:rsidRPr="00FA3919" w:rsidRDefault="001A1DDA" w:rsidP="00C0648E"/>
        </w:tc>
      </w:tr>
      <w:tr w:rsidR="001A1DDA" w:rsidRPr="00FF2903" w14:paraId="401A34A3" w14:textId="77777777" w:rsidTr="00AE066E">
        <w:tc>
          <w:tcPr>
            <w:tcW w:w="1151" w:type="dxa"/>
            <w:shd w:val="clear" w:color="auto" w:fill="auto"/>
          </w:tcPr>
          <w:p w14:paraId="764F739A" w14:textId="77777777" w:rsidR="001A1DDA" w:rsidRPr="00FF2903" w:rsidRDefault="001A1DDA" w:rsidP="00C0648E"/>
        </w:tc>
        <w:tc>
          <w:tcPr>
            <w:tcW w:w="1428" w:type="dxa"/>
            <w:shd w:val="clear" w:color="auto" w:fill="auto"/>
          </w:tcPr>
          <w:p w14:paraId="6112DEBE" w14:textId="77777777" w:rsidR="001A1DDA" w:rsidRPr="00FF2903" w:rsidRDefault="001A1DDA" w:rsidP="00C0648E"/>
        </w:tc>
        <w:tc>
          <w:tcPr>
            <w:tcW w:w="1605" w:type="dxa"/>
          </w:tcPr>
          <w:p w14:paraId="2BF80C58" w14:textId="77777777" w:rsidR="001A1DDA" w:rsidRPr="00FF2903" w:rsidRDefault="001A1DDA" w:rsidP="00C0648E"/>
        </w:tc>
        <w:tc>
          <w:tcPr>
            <w:tcW w:w="1687" w:type="dxa"/>
          </w:tcPr>
          <w:p w14:paraId="65FE6655" w14:textId="77777777" w:rsidR="001A1DDA" w:rsidRPr="00FF2903" w:rsidRDefault="001A1DDA" w:rsidP="00C0648E"/>
        </w:tc>
        <w:tc>
          <w:tcPr>
            <w:tcW w:w="2365" w:type="dxa"/>
          </w:tcPr>
          <w:p w14:paraId="6BA8A6F7" w14:textId="77777777" w:rsidR="001A1DDA" w:rsidRPr="00FA3919" w:rsidRDefault="001A1DDA" w:rsidP="00C0648E"/>
        </w:tc>
      </w:tr>
      <w:tr w:rsidR="001A1DDA" w:rsidRPr="00FF2903" w14:paraId="47B72615" w14:textId="77777777" w:rsidTr="00AE066E">
        <w:tc>
          <w:tcPr>
            <w:tcW w:w="1151" w:type="dxa"/>
            <w:shd w:val="clear" w:color="auto" w:fill="auto"/>
          </w:tcPr>
          <w:p w14:paraId="48622210" w14:textId="77777777" w:rsidR="001A1DDA" w:rsidRPr="00FF2903" w:rsidRDefault="001A1DDA" w:rsidP="00C0648E"/>
        </w:tc>
        <w:tc>
          <w:tcPr>
            <w:tcW w:w="1428" w:type="dxa"/>
            <w:shd w:val="clear" w:color="auto" w:fill="auto"/>
          </w:tcPr>
          <w:p w14:paraId="77C19946" w14:textId="77777777" w:rsidR="001A1DDA" w:rsidRPr="00CC3916" w:rsidRDefault="001A1DDA" w:rsidP="00C0648E"/>
        </w:tc>
        <w:tc>
          <w:tcPr>
            <w:tcW w:w="1605" w:type="dxa"/>
          </w:tcPr>
          <w:p w14:paraId="59220DFC" w14:textId="77777777" w:rsidR="001A1DDA" w:rsidRPr="00CC3916" w:rsidRDefault="001A1DDA" w:rsidP="00C0648E"/>
        </w:tc>
        <w:tc>
          <w:tcPr>
            <w:tcW w:w="1687" w:type="dxa"/>
          </w:tcPr>
          <w:p w14:paraId="0A7F6A9F" w14:textId="77777777" w:rsidR="001A1DDA" w:rsidRPr="00FF2903" w:rsidRDefault="001A1DDA" w:rsidP="00C0648E"/>
        </w:tc>
        <w:tc>
          <w:tcPr>
            <w:tcW w:w="2365" w:type="dxa"/>
          </w:tcPr>
          <w:p w14:paraId="552A02B8" w14:textId="77777777" w:rsidR="001A1DDA" w:rsidRPr="00FF2903" w:rsidRDefault="001A1DDA" w:rsidP="00C0648E"/>
        </w:tc>
      </w:tr>
      <w:tr w:rsidR="001A1DDA" w:rsidRPr="00FF2903" w14:paraId="3068FE1A" w14:textId="77777777" w:rsidTr="00AE066E">
        <w:tc>
          <w:tcPr>
            <w:tcW w:w="1151" w:type="dxa"/>
            <w:shd w:val="clear" w:color="auto" w:fill="auto"/>
          </w:tcPr>
          <w:p w14:paraId="583CDA48" w14:textId="77777777" w:rsidR="001A1DDA" w:rsidRPr="00FF2903" w:rsidRDefault="001A1DDA" w:rsidP="00C0648E"/>
        </w:tc>
        <w:tc>
          <w:tcPr>
            <w:tcW w:w="1428" w:type="dxa"/>
            <w:shd w:val="clear" w:color="auto" w:fill="auto"/>
          </w:tcPr>
          <w:p w14:paraId="318ED027" w14:textId="77777777" w:rsidR="001A1DDA" w:rsidRPr="00FF2903" w:rsidRDefault="001A1DDA" w:rsidP="00C0648E"/>
        </w:tc>
        <w:tc>
          <w:tcPr>
            <w:tcW w:w="1605" w:type="dxa"/>
          </w:tcPr>
          <w:p w14:paraId="4ED43365" w14:textId="77777777" w:rsidR="001A1DDA" w:rsidRPr="00FF2903" w:rsidRDefault="001A1DDA" w:rsidP="00C0648E"/>
        </w:tc>
        <w:tc>
          <w:tcPr>
            <w:tcW w:w="1687" w:type="dxa"/>
          </w:tcPr>
          <w:p w14:paraId="3DC4919E" w14:textId="77777777" w:rsidR="001A1DDA" w:rsidRPr="00FF2903" w:rsidRDefault="001A1DDA" w:rsidP="00C0648E"/>
        </w:tc>
        <w:tc>
          <w:tcPr>
            <w:tcW w:w="2365" w:type="dxa"/>
          </w:tcPr>
          <w:p w14:paraId="391331C4" w14:textId="77777777" w:rsidR="001A1DDA" w:rsidRPr="00FF2903" w:rsidRDefault="001A1DDA" w:rsidP="00C0648E"/>
        </w:tc>
      </w:tr>
    </w:tbl>
    <w:p w14:paraId="46E8F360" w14:textId="77777777" w:rsidR="001A1DDA" w:rsidRDefault="001A1DDA" w:rsidP="001A1DDA"/>
    <w:p w14:paraId="71CD9219" w14:textId="12EBDCC7" w:rsidR="001A1DDA" w:rsidRPr="000A1752" w:rsidRDefault="001A1DDA" w:rsidP="001A1DDA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</w:p>
    <w:p w14:paraId="766ABC52" w14:textId="2549FFA8" w:rsidR="001A1DDA" w:rsidRPr="00BD5134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 for the normative phase: </w:t>
      </w:r>
    </w:p>
    <w:p w14:paraId="77C77DB6" w14:textId="22E1A959" w:rsidR="001A1DDA" w:rsidRPr="008244F7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estimates: N + M = </w:t>
      </w:r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5ED847E0" w:rsidR="00A03360" w:rsidRPr="006C2E80" w:rsidRDefault="00A03360" w:rsidP="00A03360">
            <w:pPr>
              <w:pStyle w:val="Guidance"/>
              <w:spacing w:after="0"/>
            </w:pPr>
            <w:r w:rsidRPr="005603BF">
              <w:t xml:space="preserve">Study on </w:t>
            </w:r>
            <w:r w:rsidR="006F1B12">
              <w:t>u</w:t>
            </w:r>
            <w:r w:rsidR="006F1B12" w:rsidRPr="006F1B12">
              <w:t>pper layer traffic steering, switching and split over dual 3GPP access</w:t>
            </w:r>
          </w:p>
        </w:tc>
        <w:tc>
          <w:tcPr>
            <w:tcW w:w="993" w:type="dxa"/>
          </w:tcPr>
          <w:p w14:paraId="5F21A715" w14:textId="680EB5A6" w:rsidR="00A03360" w:rsidRPr="005603BF" w:rsidRDefault="00A03360" w:rsidP="00A03360">
            <w:pPr>
              <w:pStyle w:val="Guidance"/>
            </w:pPr>
            <w:r w:rsidRPr="006F1B12">
              <w:rPr>
                <w:highlight w:val="yellow"/>
              </w:rPr>
              <w:t>TSG#</w:t>
            </w:r>
            <w:r w:rsidR="006F1B12" w:rsidRPr="006F1B12">
              <w:rPr>
                <w:highlight w:val="yellow"/>
              </w:rPr>
              <w:t>XX</w:t>
            </w:r>
          </w:p>
          <w:p w14:paraId="060C3F75" w14:textId="65BE2D15" w:rsidR="00A03360" w:rsidRPr="006C2E80" w:rsidRDefault="006F1B12" w:rsidP="00A03360">
            <w:pPr>
              <w:pStyle w:val="Guidance"/>
              <w:spacing w:after="0"/>
            </w:pPr>
            <w:r w:rsidRPr="006F1B12">
              <w:rPr>
                <w:highlight w:val="yellow"/>
              </w:rPr>
              <w:t>Dec</w:t>
            </w:r>
            <w:r w:rsidR="00A03360" w:rsidRPr="006F1B12">
              <w:rPr>
                <w:highlight w:val="yellow"/>
              </w:rPr>
              <w:t>. 202</w:t>
            </w:r>
            <w:r w:rsidRPr="006F1B12">
              <w:rPr>
                <w:highlight w:val="yellow"/>
              </w:rPr>
              <w:t>4</w:t>
            </w:r>
          </w:p>
        </w:tc>
        <w:tc>
          <w:tcPr>
            <w:tcW w:w="1074" w:type="dxa"/>
          </w:tcPr>
          <w:p w14:paraId="2C2A716A" w14:textId="4519E76E" w:rsidR="00A03360" w:rsidRPr="005603BF" w:rsidRDefault="00A03360" w:rsidP="00A03360">
            <w:pPr>
              <w:pStyle w:val="Guidance"/>
            </w:pPr>
            <w:r w:rsidRPr="006F1B12">
              <w:rPr>
                <w:highlight w:val="yellow"/>
              </w:rPr>
              <w:t>TSG#</w:t>
            </w:r>
            <w:r w:rsidR="006F1B12" w:rsidRPr="006F1B12">
              <w:rPr>
                <w:highlight w:val="yellow"/>
              </w:rPr>
              <w:t>XX</w:t>
            </w:r>
          </w:p>
          <w:p w14:paraId="3CC87817" w14:textId="18EC54BC" w:rsidR="00A03360" w:rsidRPr="006C2E80" w:rsidRDefault="006F1B12" w:rsidP="00A03360">
            <w:pPr>
              <w:pStyle w:val="Guidance"/>
              <w:spacing w:after="0"/>
            </w:pPr>
            <w:r w:rsidRPr="006F1B12">
              <w:rPr>
                <w:highlight w:val="yellow"/>
              </w:rPr>
              <w:t>Mar</w:t>
            </w:r>
            <w:r w:rsidR="00A03360" w:rsidRPr="006F1B12">
              <w:rPr>
                <w:highlight w:val="yellow"/>
              </w:rPr>
              <w:t xml:space="preserve">. </w:t>
            </w:r>
            <w:r w:rsidRPr="006F1B12">
              <w:rPr>
                <w:highlight w:val="yellow"/>
              </w:rPr>
              <w:t>2024</w:t>
            </w:r>
          </w:p>
        </w:tc>
        <w:tc>
          <w:tcPr>
            <w:tcW w:w="2186" w:type="dxa"/>
          </w:tcPr>
          <w:p w14:paraId="71B3D7AE" w14:textId="66292B6C" w:rsidR="00A03360" w:rsidRPr="006C2E80" w:rsidRDefault="00CD5D86" w:rsidP="00A03360">
            <w:pPr>
              <w:pStyle w:val="Guidance"/>
              <w:spacing w:after="0"/>
            </w:pPr>
            <w:r w:rsidRPr="00CB104C">
              <w:rPr>
                <w:highlight w:val="yellow"/>
              </w:rPr>
              <w:t>TBD</w:t>
            </w:r>
            <w:r w:rsidR="006F1B12">
              <w:rPr>
                <w:i w:val="0"/>
                <w:iCs/>
              </w:rP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8BCEA9" w14:textId="67B489E1" w:rsidR="006D5F85" w:rsidRPr="005F0BF9" w:rsidRDefault="00DB1F86" w:rsidP="006D5F85">
      <w:r w:rsidRPr="00CB104C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017C0253" w14:textId="30482E6A" w:rsidR="00934B09" w:rsidRDefault="004B702F" w:rsidP="00D974A0">
      <w:pPr>
        <w:pStyle w:val="B1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6772444" w:rsidR="001E489F" w:rsidRDefault="006C0E58" w:rsidP="005875D6">
            <w:pPr>
              <w:pStyle w:val="TAL"/>
            </w:pPr>
            <w:r>
              <w:t>CableLabs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1E38A6C" w:rsidR="001E489F" w:rsidRDefault="007E142B" w:rsidP="005875D6">
            <w:pPr>
              <w:pStyle w:val="TAL"/>
            </w:pPr>
            <w:r>
              <w:t>Lockheed Martin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BBEB8FB" w:rsidR="001E489F" w:rsidRDefault="0059696B" w:rsidP="005875D6">
            <w:pPr>
              <w:pStyle w:val="TAL"/>
            </w:pPr>
            <w:r>
              <w:t>Future</w:t>
            </w:r>
            <w:r w:rsidR="007D4BBD">
              <w:t>w</w:t>
            </w:r>
            <w:r>
              <w:t>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55D11D" w:rsidR="001E489F" w:rsidRDefault="00D52996" w:rsidP="005875D6">
            <w:pPr>
              <w:pStyle w:val="TAL"/>
            </w:pPr>
            <w:r>
              <w:t>Thales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4E35731" w:rsidR="001E489F" w:rsidRDefault="006D344F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4700B2" w14:paraId="05E29BB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12F5C" w14:textId="5FB13B21" w:rsidR="004700B2" w:rsidRDefault="004700B2" w:rsidP="005875D6">
            <w:pPr>
              <w:pStyle w:val="TAL"/>
            </w:pPr>
            <w:r>
              <w:t>NEC</w:t>
            </w:r>
          </w:p>
        </w:tc>
      </w:tr>
      <w:tr w:rsidR="004700B2" w14:paraId="33EBAB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0DD686" w14:textId="53316BF8" w:rsidR="004700B2" w:rsidRDefault="004700B2" w:rsidP="005875D6">
            <w:pPr>
              <w:pStyle w:val="TAL"/>
            </w:pPr>
            <w:proofErr w:type="spellStart"/>
            <w:r w:rsidRPr="004700B2">
              <w:t>SyncTechno</w:t>
            </w:r>
            <w:proofErr w:type="spellEnd"/>
            <w:r w:rsidRPr="004700B2">
              <w:t xml:space="preserve">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2131508932">
    <w:abstractNumId w:val="9"/>
  </w:num>
  <w:num w:numId="10" w16cid:durableId="1950233320">
    <w:abstractNumId w:val="7"/>
  </w:num>
  <w:num w:numId="11" w16cid:durableId="511244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6130"/>
    <w:rsid w:val="0006619D"/>
    <w:rsid w:val="000726EB"/>
    <w:rsid w:val="00072A7C"/>
    <w:rsid w:val="000775E7"/>
    <w:rsid w:val="0007775C"/>
    <w:rsid w:val="00094F23"/>
    <w:rsid w:val="000967F4"/>
    <w:rsid w:val="000A6432"/>
    <w:rsid w:val="000B392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80FBE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5421"/>
    <w:rsid w:val="001B650D"/>
    <w:rsid w:val="001C4D9B"/>
    <w:rsid w:val="001D0B09"/>
    <w:rsid w:val="001E2140"/>
    <w:rsid w:val="001E489F"/>
    <w:rsid w:val="001E6729"/>
    <w:rsid w:val="001F1B5E"/>
    <w:rsid w:val="001F7653"/>
    <w:rsid w:val="00203EE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7A5"/>
    <w:rsid w:val="00256429"/>
    <w:rsid w:val="0026253E"/>
    <w:rsid w:val="002627AB"/>
    <w:rsid w:val="00263A6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538"/>
    <w:rsid w:val="002C1BA4"/>
    <w:rsid w:val="002C47B8"/>
    <w:rsid w:val="002D5DFB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44AA"/>
    <w:rsid w:val="00354553"/>
    <w:rsid w:val="003616B5"/>
    <w:rsid w:val="003715B7"/>
    <w:rsid w:val="00376C60"/>
    <w:rsid w:val="00392C87"/>
    <w:rsid w:val="003A5FFA"/>
    <w:rsid w:val="003A67E1"/>
    <w:rsid w:val="003A7108"/>
    <w:rsid w:val="003D145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771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00B2"/>
    <w:rsid w:val="00477EBC"/>
    <w:rsid w:val="00482246"/>
    <w:rsid w:val="00484421"/>
    <w:rsid w:val="00491391"/>
    <w:rsid w:val="00491A2F"/>
    <w:rsid w:val="004A01BD"/>
    <w:rsid w:val="004A0A73"/>
    <w:rsid w:val="004A180A"/>
    <w:rsid w:val="004A661C"/>
    <w:rsid w:val="004B702F"/>
    <w:rsid w:val="004C4C9B"/>
    <w:rsid w:val="004D2FA0"/>
    <w:rsid w:val="004E1010"/>
    <w:rsid w:val="004F0638"/>
    <w:rsid w:val="004F4172"/>
    <w:rsid w:val="004F5F9C"/>
    <w:rsid w:val="0050202A"/>
    <w:rsid w:val="00502432"/>
    <w:rsid w:val="00507903"/>
    <w:rsid w:val="005123F8"/>
    <w:rsid w:val="0052032E"/>
    <w:rsid w:val="00521896"/>
    <w:rsid w:val="00521E6B"/>
    <w:rsid w:val="00522A80"/>
    <w:rsid w:val="005340EF"/>
    <w:rsid w:val="00535A39"/>
    <w:rsid w:val="00540302"/>
    <w:rsid w:val="00544D8F"/>
    <w:rsid w:val="00553BDE"/>
    <w:rsid w:val="00556F13"/>
    <w:rsid w:val="00562495"/>
    <w:rsid w:val="00565FA9"/>
    <w:rsid w:val="0057401B"/>
    <w:rsid w:val="00577727"/>
    <w:rsid w:val="005777AF"/>
    <w:rsid w:val="00586562"/>
    <w:rsid w:val="00590B24"/>
    <w:rsid w:val="00593DC4"/>
    <w:rsid w:val="0059529B"/>
    <w:rsid w:val="005954DD"/>
    <w:rsid w:val="0059696B"/>
    <w:rsid w:val="005A3249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542A"/>
    <w:rsid w:val="00655F35"/>
    <w:rsid w:val="006564FD"/>
    <w:rsid w:val="00660354"/>
    <w:rsid w:val="006606DB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E58"/>
    <w:rsid w:val="006D03E2"/>
    <w:rsid w:val="006D0A8E"/>
    <w:rsid w:val="006D344F"/>
    <w:rsid w:val="006D3D54"/>
    <w:rsid w:val="006D5F85"/>
    <w:rsid w:val="006E0D1B"/>
    <w:rsid w:val="006E1A49"/>
    <w:rsid w:val="006E3A55"/>
    <w:rsid w:val="006F1B00"/>
    <w:rsid w:val="006F1B12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DC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A89"/>
    <w:rsid w:val="007C767B"/>
    <w:rsid w:val="007D3C7C"/>
    <w:rsid w:val="007D4BBD"/>
    <w:rsid w:val="007D687A"/>
    <w:rsid w:val="007E142B"/>
    <w:rsid w:val="007E1BA0"/>
    <w:rsid w:val="007E6D45"/>
    <w:rsid w:val="007F2297"/>
    <w:rsid w:val="007F55EC"/>
    <w:rsid w:val="007F5C49"/>
    <w:rsid w:val="007F6574"/>
    <w:rsid w:val="008240F8"/>
    <w:rsid w:val="00831057"/>
    <w:rsid w:val="00837EF8"/>
    <w:rsid w:val="0084119C"/>
    <w:rsid w:val="00847F01"/>
    <w:rsid w:val="00850CD4"/>
    <w:rsid w:val="00854A49"/>
    <w:rsid w:val="008578D0"/>
    <w:rsid w:val="008624DE"/>
    <w:rsid w:val="008634EB"/>
    <w:rsid w:val="00866945"/>
    <w:rsid w:val="00867B78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8F7BBF"/>
    <w:rsid w:val="0091321C"/>
    <w:rsid w:val="00913788"/>
    <w:rsid w:val="0091399A"/>
    <w:rsid w:val="00922D75"/>
    <w:rsid w:val="00926791"/>
    <w:rsid w:val="00934B09"/>
    <w:rsid w:val="009354EA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04A"/>
    <w:rsid w:val="009E5DBA"/>
    <w:rsid w:val="009F6047"/>
    <w:rsid w:val="00A03360"/>
    <w:rsid w:val="00A03D2A"/>
    <w:rsid w:val="00A10ADB"/>
    <w:rsid w:val="00A144AB"/>
    <w:rsid w:val="00A151A1"/>
    <w:rsid w:val="00A17F01"/>
    <w:rsid w:val="00A22B63"/>
    <w:rsid w:val="00A24557"/>
    <w:rsid w:val="00A248B2"/>
    <w:rsid w:val="00A267D7"/>
    <w:rsid w:val="00A27A64"/>
    <w:rsid w:val="00A37F80"/>
    <w:rsid w:val="00A4207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066E"/>
    <w:rsid w:val="00AE41B7"/>
    <w:rsid w:val="00AF4118"/>
    <w:rsid w:val="00B00077"/>
    <w:rsid w:val="00B03107"/>
    <w:rsid w:val="00B0788F"/>
    <w:rsid w:val="00B10820"/>
    <w:rsid w:val="00B16E03"/>
    <w:rsid w:val="00B1749C"/>
    <w:rsid w:val="00B2574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08"/>
    <w:rsid w:val="00B75CE0"/>
    <w:rsid w:val="00B84B54"/>
    <w:rsid w:val="00B873E2"/>
    <w:rsid w:val="00B919F6"/>
    <w:rsid w:val="00B92B0A"/>
    <w:rsid w:val="00B92C7D"/>
    <w:rsid w:val="00B93BB2"/>
    <w:rsid w:val="00B9697B"/>
    <w:rsid w:val="00BA2CC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74C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0872"/>
    <w:rsid w:val="00C63F06"/>
    <w:rsid w:val="00C6590B"/>
    <w:rsid w:val="00C7131F"/>
    <w:rsid w:val="00C7493A"/>
    <w:rsid w:val="00C76753"/>
    <w:rsid w:val="00C8586A"/>
    <w:rsid w:val="00C96EE5"/>
    <w:rsid w:val="00CA2B4F"/>
    <w:rsid w:val="00CA5DB0"/>
    <w:rsid w:val="00CB104C"/>
    <w:rsid w:val="00CB7463"/>
    <w:rsid w:val="00CC084E"/>
    <w:rsid w:val="00CC58ED"/>
    <w:rsid w:val="00CD5D86"/>
    <w:rsid w:val="00CF2E69"/>
    <w:rsid w:val="00D0135E"/>
    <w:rsid w:val="00D145EC"/>
    <w:rsid w:val="00D165CC"/>
    <w:rsid w:val="00D3259E"/>
    <w:rsid w:val="00D355FB"/>
    <w:rsid w:val="00D43C0B"/>
    <w:rsid w:val="00D44A74"/>
    <w:rsid w:val="00D52996"/>
    <w:rsid w:val="00D57CD2"/>
    <w:rsid w:val="00D57E66"/>
    <w:rsid w:val="00D73350"/>
    <w:rsid w:val="00D82231"/>
    <w:rsid w:val="00D8756E"/>
    <w:rsid w:val="00D938DD"/>
    <w:rsid w:val="00D95EAB"/>
    <w:rsid w:val="00D974A0"/>
    <w:rsid w:val="00D974EA"/>
    <w:rsid w:val="00DA29AC"/>
    <w:rsid w:val="00DA329A"/>
    <w:rsid w:val="00DB1F86"/>
    <w:rsid w:val="00DB521B"/>
    <w:rsid w:val="00DC0F52"/>
    <w:rsid w:val="00DC4726"/>
    <w:rsid w:val="00DD0AAB"/>
    <w:rsid w:val="00DD0CD3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733"/>
    <w:rsid w:val="00E34AA9"/>
    <w:rsid w:val="00E363A9"/>
    <w:rsid w:val="00E413E0"/>
    <w:rsid w:val="00E508C4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723E"/>
    <w:rsid w:val="00ED02AA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A7"/>
    <w:rsid w:val="00FB603E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850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 User 2</cp:lastModifiedBy>
  <cp:revision>83</cp:revision>
  <cp:lastPrinted>2001-04-23T09:30:00Z</cp:lastPrinted>
  <dcterms:created xsi:type="dcterms:W3CDTF">2023-05-03T17:54:00Z</dcterms:created>
  <dcterms:modified xsi:type="dcterms:W3CDTF">2023-05-12T18:32:00Z</dcterms:modified>
</cp:coreProperties>
</file>